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22D0" w14:textId="0A15E143" w:rsidR="000B27CC" w:rsidRPr="00B266B0" w:rsidRDefault="000B27CC" w:rsidP="000B27C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6E668C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E668C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6E668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E668C">
        <w:rPr>
          <w:bCs/>
          <w:noProof w:val="0"/>
          <w:sz w:val="24"/>
          <w:szCs w:val="24"/>
        </w:rPr>
        <w:t>243</w:t>
      </w:r>
      <w:r w:rsidR="005B6E9D">
        <w:rPr>
          <w:bCs/>
          <w:noProof w:val="0"/>
          <w:sz w:val="24"/>
          <w:szCs w:val="24"/>
        </w:rPr>
        <w:t>688</w:t>
      </w:r>
    </w:p>
    <w:p w14:paraId="364C94FA" w14:textId="3CADD1D3" w:rsidR="000B27CC" w:rsidRDefault="000B27CC" w:rsidP="000B27CC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20DA">
        <w:rPr>
          <w:rFonts w:eastAsia="宋体"/>
          <w:bCs/>
          <w:sz w:val="24"/>
          <w:szCs w:val="24"/>
          <w:lang w:eastAsia="zh-CN"/>
        </w:rPr>
        <w:t>Fukuoka, Japan, 20 – 25 May 2024</w:t>
      </w:r>
      <w:r>
        <w:rPr>
          <w:rFonts w:eastAsia="宋体"/>
          <w:bCs/>
          <w:sz w:val="24"/>
          <w:szCs w:val="24"/>
          <w:lang w:eastAsia="zh-CN"/>
        </w:rPr>
        <w:tab/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ED4456">
        <w:rPr>
          <w:bCs/>
          <w:i/>
          <w:iCs/>
          <w:noProof w:val="0"/>
          <w:sz w:val="24"/>
          <w:szCs w:val="24"/>
        </w:rPr>
        <w:t>2</w:t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E668C">
        <w:rPr>
          <w:bCs/>
          <w:noProof w:val="0"/>
          <w:sz w:val="24"/>
          <w:szCs w:val="24"/>
        </w:rPr>
        <w:t>2404288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7C4450C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D42A04">
        <w:rPr>
          <w:rFonts w:cs="Arial"/>
          <w:b/>
          <w:bCs/>
          <w:sz w:val="24"/>
        </w:rPr>
        <w:t>21.1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 xml:space="preserve">For the UL, Study and if justified, </w:t>
            </w:r>
            <w:proofErr w:type="gramStart"/>
            <w:r w:rsidRPr="00D004F0">
              <w:t>Specify</w:t>
            </w:r>
            <w:proofErr w:type="gramEnd"/>
            <w:r w:rsidRPr="00D004F0"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</w:t>
            </w:r>
            <w:proofErr w:type="gramStart"/>
            <w:r>
              <w:t>handling</w:t>
            </w:r>
            <w:proofErr w:type="gramEnd"/>
            <w:r>
              <w:t xml:space="preserve">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100517B1" w:rsidR="00E33C55" w:rsidRDefault="00932EA8" w:rsidP="0078486B">
      <w:pPr>
        <w:sectPr w:rsidR="00E33C55" w:rsidSect="009D5A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</w:t>
      </w:r>
      <w:r w:rsidR="00D42A04">
        <w:t>3</w:t>
      </w:r>
      <w:r w:rsidR="0078486B">
        <w:t>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074E1" w:rsidRPr="00E074E1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RAN#103</w:t>
            </w:r>
          </w:p>
          <w:p w14:paraId="65F7E424" w14:textId="78CD9CB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Status Report (target of 2% corresponding to 0.5 TU spent over an initial allocation of 24.8)</w:t>
            </w:r>
          </w:p>
        </w:tc>
      </w:tr>
      <w:tr w:rsidR="00E074E1" w:rsidRPr="00E074E1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RAN1#116bis</w:t>
            </w:r>
          </w:p>
          <w:p w14:paraId="09648169" w14:textId="1D219FB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RAN2#125bis</w:t>
            </w:r>
          </w:p>
          <w:p w14:paraId="5C73203F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Endorse </w:t>
            </w:r>
            <w:proofErr w:type="gramStart"/>
            <w:r w:rsidRPr="00E074E1">
              <w:rPr>
                <w:color w:val="D9D9D9" w:themeColor="background1" w:themeShade="D9"/>
              </w:rPr>
              <w:t>workplan</w:t>
            </w:r>
            <w:proofErr w:type="gramEnd"/>
          </w:p>
          <w:p w14:paraId="47B08977" w14:textId="677C19F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RAN3#123bis</w:t>
            </w:r>
          </w:p>
          <w:p w14:paraId="5D7ED7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Start discussion on RAN3 related objectives on NR-DC, e.g. PDU set based handling, ECN marking, etc. </w:t>
            </w:r>
          </w:p>
          <w:p w14:paraId="661E276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Agree the DC bearer types to be supported.</w:t>
            </w:r>
          </w:p>
          <w:p w14:paraId="2DD9CB4C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Designate responsible companies for BL Stage-2 &amp; 3 CRs.</w:t>
            </w:r>
          </w:p>
          <w:p w14:paraId="00F38C19" w14:textId="616BB5B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DB140E" w:rsidRPr="00D85E8E" w14:paraId="709ABD68" w14:textId="77777777" w:rsidTr="00E074E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Take into account</w:t>
            </w:r>
            <w:proofErr w:type="gramEnd"/>
            <w:r>
              <w:rPr>
                <w:color w:val="000000" w:themeColor="text1"/>
              </w:rPr>
              <w:t xml:space="preserve">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proofErr w:type="gramStart"/>
            <w:r>
              <w:rPr>
                <w:color w:val="000000" w:themeColor="text1"/>
              </w:rPr>
              <w:t>Multi-modality</w:t>
            </w:r>
            <w:proofErr w:type="gramEnd"/>
            <w:r>
              <w:rPr>
                <w:color w:val="000000" w:themeColor="text1"/>
              </w:rPr>
              <w:t xml:space="preserve">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DB6BBC7" w14:textId="77777777" w:rsidR="00D83707" w:rsidRPr="00EE1CC1" w:rsidRDefault="00D83707" w:rsidP="00D83707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3D8E1969" w14:textId="77777777" w:rsidR="00CD21F8" w:rsidRDefault="00CD21F8" w:rsidP="007F0572">
      <w:pPr>
        <w:pStyle w:val="Heading1"/>
        <w:sectPr w:rsidR="00CD21F8" w:rsidSect="009D5A75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6F82C8CF" w14:textId="77777777" w:rsidR="007F0572" w:rsidRDefault="007F0572" w:rsidP="00677D82"/>
    <w:sectPr w:rsidR="007F0572" w:rsidSect="009D5A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4D32" w14:textId="77777777" w:rsidR="009D5A75" w:rsidRDefault="009D5A75">
      <w:r>
        <w:separator/>
      </w:r>
    </w:p>
  </w:endnote>
  <w:endnote w:type="continuationSeparator" w:id="0">
    <w:p w14:paraId="1815D5EC" w14:textId="77777777" w:rsidR="009D5A75" w:rsidRDefault="009D5A75">
      <w:r>
        <w:continuationSeparator/>
      </w:r>
    </w:p>
  </w:endnote>
  <w:endnote w:type="continuationNotice" w:id="1">
    <w:p w14:paraId="13E02BFA" w14:textId="77777777" w:rsidR="009D5A75" w:rsidRDefault="009D5A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7F94" w14:textId="77777777" w:rsidR="009D5A75" w:rsidRDefault="009D5A75">
      <w:r>
        <w:separator/>
      </w:r>
    </w:p>
  </w:footnote>
  <w:footnote w:type="continuationSeparator" w:id="0">
    <w:p w14:paraId="71C3B5DF" w14:textId="77777777" w:rsidR="009D5A75" w:rsidRDefault="009D5A75">
      <w:r>
        <w:continuationSeparator/>
      </w:r>
    </w:p>
  </w:footnote>
  <w:footnote w:type="continuationNotice" w:id="1">
    <w:p w14:paraId="36F344C3" w14:textId="77777777" w:rsidR="009D5A75" w:rsidRDefault="009D5A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2E42"/>
    <w:rsid w:val="000856D3"/>
    <w:rsid w:val="00090468"/>
    <w:rsid w:val="00093AB8"/>
    <w:rsid w:val="00094568"/>
    <w:rsid w:val="000A0E8D"/>
    <w:rsid w:val="000A539C"/>
    <w:rsid w:val="000B27CC"/>
    <w:rsid w:val="000B6772"/>
    <w:rsid w:val="000B7BCF"/>
    <w:rsid w:val="000B7BD1"/>
    <w:rsid w:val="000C3C56"/>
    <w:rsid w:val="000C522B"/>
    <w:rsid w:val="000C5C59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B6E9D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96D9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E668C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4EE9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5A75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42A04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3707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074E1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868F3"/>
    <w:rsid w:val="00E92F94"/>
    <w:rsid w:val="00EA1B21"/>
    <w:rsid w:val="00EA66C9"/>
    <w:rsid w:val="00EB2D8C"/>
    <w:rsid w:val="00EB5D32"/>
    <w:rsid w:val="00EC339B"/>
    <w:rsid w:val="00EC4A25"/>
    <w:rsid w:val="00ED4456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RBI5PAMIO524-1616901215-21818</_dlc_DocId>
    <_dlc_DocIdUrl xmlns="71c5aaf6-e6ce-465b-b873-5148d2a4c105">
      <Url>https://nokia.sharepoint.com/sites/gxp/_layouts/15/DocIdRedir.aspx?ID=RBI5PAMIO524-1616901215-21818</Url>
      <Description>RBI5PAMIO524-1616901215-21818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DE9FEB-D870-46D7-9A0B-05E184FD71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08CD10-D3A3-46F5-A4C8-40ECFB708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6801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90</cp:revision>
  <dcterms:created xsi:type="dcterms:W3CDTF">2023-04-05T07:12:00Z</dcterms:created>
  <dcterms:modified xsi:type="dcterms:W3CDTF">2024-05-10T03:35:00Z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b25f2b2a-c1d4-4040-a320-667fdca78262</vt:lpwstr>
  </property>
</Properties>
</file>